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6" w:rsidRDefault="0089591E">
      <w:pPr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Субсидия на приобретение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газоиспользущего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оборудования  и проведение работ внутри участка при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догазификации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в Псковской области</w:t>
      </w:r>
    </w:p>
    <w:p w:rsidR="00536046" w:rsidRDefault="00536046">
      <w:pPr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A79A3" w:rsidRDefault="0089591E">
      <w:pPr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36046" w:rsidRPr="0089591E" w:rsidRDefault="00EA79A3" w:rsidP="00EA79A3">
      <w:pPr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591E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Правительства Псковской области от 08.02.2024 № 30 </w:t>
      </w:r>
      <w:r w:rsidR="0089591E" w:rsidRPr="0089591E">
        <w:rPr>
          <w:rFonts w:ascii="Times New Roman" w:hAnsi="Times New Roman" w:cs="Times New Roman"/>
          <w:bCs/>
          <w:sz w:val="30"/>
          <w:szCs w:val="30"/>
        </w:rPr>
        <w:t xml:space="preserve">отдельным категориям граждан  предоставляется субсидия  на покупку и установку газоиспользующего </w:t>
      </w:r>
      <w:proofErr w:type="gramStart"/>
      <w:r w:rsidR="0089591E" w:rsidRPr="0089591E">
        <w:rPr>
          <w:rFonts w:ascii="Times New Roman" w:hAnsi="Times New Roman" w:cs="Times New Roman"/>
          <w:bCs/>
          <w:sz w:val="30"/>
          <w:szCs w:val="30"/>
        </w:rPr>
        <w:t>оборудования</w:t>
      </w:r>
      <w:proofErr w:type="gramEnd"/>
      <w:r w:rsidR="0089591E" w:rsidRPr="0089591E">
        <w:rPr>
          <w:rFonts w:ascii="Times New Roman" w:hAnsi="Times New Roman" w:cs="Times New Roman"/>
          <w:bCs/>
          <w:sz w:val="30"/>
          <w:szCs w:val="30"/>
        </w:rPr>
        <w:t xml:space="preserve"> и проведение работ внутри границ их земельных участков при </w:t>
      </w:r>
      <w:proofErr w:type="spellStart"/>
      <w:r w:rsidR="0089591E" w:rsidRPr="0089591E">
        <w:rPr>
          <w:rFonts w:ascii="Times New Roman" w:hAnsi="Times New Roman" w:cs="Times New Roman"/>
          <w:bCs/>
          <w:sz w:val="30"/>
          <w:szCs w:val="30"/>
        </w:rPr>
        <w:t>догазификации</w:t>
      </w:r>
      <w:proofErr w:type="spellEnd"/>
      <w:r w:rsidR="0089591E" w:rsidRPr="0089591E">
        <w:rPr>
          <w:rFonts w:ascii="Times New Roman" w:hAnsi="Times New Roman" w:cs="Times New Roman"/>
          <w:bCs/>
          <w:sz w:val="30"/>
          <w:szCs w:val="30"/>
        </w:rPr>
        <w:t xml:space="preserve"> в размере до 100 000 рублей.</w:t>
      </w:r>
    </w:p>
    <w:p w:rsidR="00536046" w:rsidRPr="0089591E" w:rsidRDefault="0089591E">
      <w:pPr>
        <w:pStyle w:val="a7"/>
        <w:tabs>
          <w:tab w:val="left" w:pos="851"/>
        </w:tabs>
        <w:spacing w:line="288" w:lineRule="auto"/>
        <w:ind w:left="0" w:firstLine="68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9591E">
        <w:rPr>
          <w:rFonts w:ascii="Times New Roman" w:hAnsi="Times New Roman" w:cs="Times New Roman"/>
          <w:bCs/>
          <w:sz w:val="30"/>
          <w:szCs w:val="30"/>
        </w:rPr>
        <w:t>Право на получение субсидии имеют следующие категории граждан:</w:t>
      </w:r>
    </w:p>
    <w:p w:rsidR="00EA79A3" w:rsidRDefault="00EA79A3" w:rsidP="005B76C0">
      <w:pPr>
        <w:pStyle w:val="ConsPlusNormal"/>
        <w:numPr>
          <w:ilvl w:val="0"/>
          <w:numId w:val="1"/>
        </w:numPr>
        <w:spacing w:line="30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591E">
        <w:rPr>
          <w:rFonts w:ascii="Times New Roman" w:hAnsi="Times New Roman" w:cs="Times New Roman"/>
          <w:color w:val="000000"/>
          <w:sz w:val="30"/>
          <w:szCs w:val="30"/>
        </w:rPr>
        <w:t>ветераны Великой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Отечественной войны;</w:t>
      </w:r>
    </w:p>
    <w:p w:rsidR="005B76C0" w:rsidRPr="005B76C0" w:rsidRDefault="005B76C0" w:rsidP="005B76C0">
      <w:pPr>
        <w:pStyle w:val="headertext"/>
        <w:spacing w:before="0" w:beforeAutospacing="0" w:after="0" w:afterAutospacing="0" w:line="300" w:lineRule="auto"/>
        <w:jc w:val="both"/>
        <w:rPr>
          <w:color w:val="000000"/>
          <w:sz w:val="30"/>
          <w:szCs w:val="30"/>
        </w:rPr>
      </w:pPr>
      <w:r w:rsidRPr="005B76C0">
        <w:rPr>
          <w:color w:val="000000"/>
          <w:sz w:val="30"/>
          <w:szCs w:val="30"/>
        </w:rPr>
        <w:t>К ветеранам Великой отечественной войны относятся:</w:t>
      </w:r>
    </w:p>
    <w:p w:rsidR="005B76C0" w:rsidRPr="005B76C0" w:rsidRDefault="005B76C0" w:rsidP="005B76C0">
      <w:pPr>
        <w:pStyle w:val="headertext"/>
        <w:spacing w:before="0" w:beforeAutospacing="0" w:after="0" w:afterAutospacing="0" w:line="300" w:lineRule="auto"/>
        <w:jc w:val="both"/>
        <w:rPr>
          <w:color w:val="000000"/>
          <w:sz w:val="30"/>
          <w:szCs w:val="30"/>
        </w:rPr>
      </w:pPr>
      <w:r w:rsidRPr="005B76C0">
        <w:rPr>
          <w:color w:val="000000"/>
          <w:sz w:val="30"/>
          <w:szCs w:val="30"/>
        </w:rPr>
        <w:t>-  участники  Великой Отечественной войны</w:t>
      </w:r>
      <w:r>
        <w:rPr>
          <w:color w:val="000000"/>
          <w:sz w:val="30"/>
          <w:szCs w:val="30"/>
        </w:rPr>
        <w:t>;</w:t>
      </w:r>
    </w:p>
    <w:p w:rsidR="005B76C0" w:rsidRPr="005B76C0" w:rsidRDefault="005B76C0" w:rsidP="005B76C0">
      <w:pPr>
        <w:pStyle w:val="headertext"/>
        <w:spacing w:before="0" w:beforeAutospacing="0" w:after="0" w:afterAutospacing="0" w:line="300" w:lineRule="auto"/>
        <w:jc w:val="both"/>
        <w:rPr>
          <w:b/>
          <w:bCs/>
          <w:sz w:val="30"/>
          <w:szCs w:val="30"/>
        </w:rPr>
      </w:pPr>
      <w:r w:rsidRPr="005B76C0">
        <w:rPr>
          <w:color w:val="000000"/>
          <w:sz w:val="30"/>
          <w:szCs w:val="30"/>
        </w:rPr>
        <w:t xml:space="preserve">- </w:t>
      </w:r>
      <w:r w:rsidRPr="005B76C0">
        <w:rPr>
          <w:sz w:val="30"/>
          <w:szCs w:val="30"/>
        </w:rPr>
        <w:t xml:space="preserve">лица, награжденные медалью "За оборону Ленинграда", инвалиды с </w:t>
      </w:r>
      <w:r>
        <w:rPr>
          <w:sz w:val="30"/>
          <w:szCs w:val="30"/>
        </w:rPr>
        <w:t xml:space="preserve">           </w:t>
      </w:r>
      <w:r w:rsidRPr="005B76C0">
        <w:rPr>
          <w:sz w:val="30"/>
          <w:szCs w:val="30"/>
        </w:rPr>
        <w:t>детства вследствие ранения, контузии или увечья, связанных с боевыми действиями в период Великой Отечес</w:t>
      </w:r>
      <w:r w:rsidRPr="005B76C0">
        <w:rPr>
          <w:sz w:val="30"/>
          <w:szCs w:val="30"/>
        </w:rPr>
        <w:t>т</w:t>
      </w:r>
      <w:r w:rsidRPr="005B76C0">
        <w:rPr>
          <w:sz w:val="30"/>
          <w:szCs w:val="30"/>
        </w:rPr>
        <w:t>венной войны 1941-1945 годов</w:t>
      </w:r>
      <w:r>
        <w:rPr>
          <w:sz w:val="30"/>
          <w:szCs w:val="30"/>
        </w:rPr>
        <w:t>;</w:t>
      </w:r>
      <w:r w:rsidRPr="005B76C0">
        <w:rPr>
          <w:b/>
          <w:bCs/>
          <w:sz w:val="30"/>
          <w:szCs w:val="30"/>
        </w:rPr>
        <w:t xml:space="preserve"> </w:t>
      </w:r>
    </w:p>
    <w:p w:rsidR="005B76C0" w:rsidRPr="005B76C0" w:rsidRDefault="005B76C0" w:rsidP="005B76C0">
      <w:pPr>
        <w:pStyle w:val="headertext"/>
        <w:spacing w:before="0" w:beforeAutospacing="0" w:after="0" w:afterAutospacing="0" w:line="300" w:lineRule="auto"/>
        <w:jc w:val="both"/>
        <w:rPr>
          <w:sz w:val="30"/>
          <w:szCs w:val="30"/>
        </w:rPr>
      </w:pPr>
      <w:proofErr w:type="gramStart"/>
      <w:r w:rsidRPr="005B76C0">
        <w:rPr>
          <w:b/>
          <w:bCs/>
          <w:sz w:val="30"/>
          <w:szCs w:val="30"/>
        </w:rPr>
        <w:t xml:space="preserve">- </w:t>
      </w:r>
      <w:r w:rsidRPr="005B76C0">
        <w:rPr>
          <w:sz w:val="30"/>
          <w:szCs w:val="30"/>
        </w:rPr>
        <w:t xml:space="preserve">лица, награжденные знаком "Жителю блокадного Ленинграда", лица, </w:t>
      </w:r>
      <w:r>
        <w:rPr>
          <w:sz w:val="30"/>
          <w:szCs w:val="30"/>
        </w:rPr>
        <w:t xml:space="preserve">           </w:t>
      </w:r>
      <w:r w:rsidRPr="005B76C0">
        <w:rPr>
          <w:sz w:val="30"/>
          <w:szCs w:val="30"/>
        </w:rPr>
        <w:t xml:space="preserve">награжденные знаком "Житель осажденного Севастополя", лица, </w:t>
      </w:r>
      <w:r>
        <w:rPr>
          <w:sz w:val="30"/>
          <w:szCs w:val="30"/>
        </w:rPr>
        <w:t xml:space="preserve">                     </w:t>
      </w:r>
      <w:r w:rsidRPr="005B76C0">
        <w:rPr>
          <w:sz w:val="30"/>
          <w:szCs w:val="30"/>
        </w:rPr>
        <w:t>награжденные знаком "Житель осажденного Ст</w:t>
      </w:r>
      <w:r w:rsidRPr="005B76C0">
        <w:rPr>
          <w:sz w:val="30"/>
          <w:szCs w:val="30"/>
        </w:rPr>
        <w:t>а</w:t>
      </w:r>
      <w:r w:rsidRPr="005B76C0">
        <w:rPr>
          <w:sz w:val="30"/>
          <w:szCs w:val="30"/>
        </w:rPr>
        <w:t>линграда"</w:t>
      </w:r>
      <w:r>
        <w:rPr>
          <w:sz w:val="30"/>
          <w:szCs w:val="30"/>
        </w:rPr>
        <w:t>;</w:t>
      </w:r>
      <w:proofErr w:type="gramEnd"/>
    </w:p>
    <w:p w:rsidR="005B76C0" w:rsidRPr="005B76C0" w:rsidRDefault="005B76C0" w:rsidP="005B76C0">
      <w:pPr>
        <w:pStyle w:val="headertext"/>
        <w:spacing w:before="0" w:beforeAutospacing="0" w:after="0" w:afterAutospacing="0" w:line="300" w:lineRule="auto"/>
        <w:jc w:val="both"/>
        <w:rPr>
          <w:sz w:val="30"/>
          <w:szCs w:val="30"/>
        </w:rPr>
      </w:pPr>
      <w:r w:rsidRPr="005B76C0">
        <w:rPr>
          <w:sz w:val="30"/>
          <w:szCs w:val="30"/>
        </w:rPr>
        <w:t xml:space="preserve"> - лица, проработавшие в тылу в период с 22 июня 1941 года по 9 мая 1945 года не менее шести месяцев, исключая период работы на временно </w:t>
      </w:r>
      <w:r>
        <w:rPr>
          <w:sz w:val="30"/>
          <w:szCs w:val="30"/>
        </w:rPr>
        <w:t xml:space="preserve">              </w:t>
      </w:r>
      <w:r w:rsidRPr="005B76C0">
        <w:rPr>
          <w:sz w:val="30"/>
          <w:szCs w:val="30"/>
        </w:rPr>
        <w:t xml:space="preserve">оккупированных территориях СССР; лица, награжденные орденами или медалями СССР за самоотверженный труд в период Великой </w:t>
      </w:r>
      <w:r>
        <w:rPr>
          <w:sz w:val="30"/>
          <w:szCs w:val="30"/>
        </w:rPr>
        <w:t xml:space="preserve">               </w:t>
      </w:r>
      <w:r w:rsidRPr="005B76C0">
        <w:rPr>
          <w:sz w:val="30"/>
          <w:szCs w:val="30"/>
        </w:rPr>
        <w:t>Отечественной войны</w:t>
      </w:r>
      <w:r>
        <w:rPr>
          <w:sz w:val="30"/>
          <w:szCs w:val="30"/>
        </w:rPr>
        <w:t>;</w:t>
      </w:r>
    </w:p>
    <w:p w:rsidR="005B76C0" w:rsidRPr="005B76C0" w:rsidRDefault="005B76C0" w:rsidP="005B76C0">
      <w:pPr>
        <w:pStyle w:val="formattext"/>
        <w:spacing w:before="0" w:beforeAutospacing="0" w:after="0" w:afterAutospacing="0" w:line="300" w:lineRule="auto"/>
        <w:jc w:val="both"/>
        <w:rPr>
          <w:sz w:val="30"/>
          <w:szCs w:val="30"/>
        </w:rPr>
      </w:pPr>
      <w:proofErr w:type="gramStart"/>
      <w:r w:rsidRPr="005B76C0">
        <w:rPr>
          <w:sz w:val="30"/>
          <w:szCs w:val="30"/>
        </w:rPr>
        <w:t xml:space="preserve">- лица, работавшие на объектах противовоздушной обороны, местной противовоздушной обороны, на строительстве оборонительных </w:t>
      </w:r>
      <w:r>
        <w:rPr>
          <w:sz w:val="30"/>
          <w:szCs w:val="30"/>
        </w:rPr>
        <w:t xml:space="preserve">                      </w:t>
      </w:r>
      <w:r w:rsidRPr="005B76C0">
        <w:rPr>
          <w:sz w:val="30"/>
          <w:szCs w:val="30"/>
        </w:rPr>
        <w:t xml:space="preserve">сооружений, военно-морских баз, аэродромов и других военных объектов в </w:t>
      </w:r>
      <w:r>
        <w:rPr>
          <w:sz w:val="30"/>
          <w:szCs w:val="30"/>
        </w:rPr>
        <w:t xml:space="preserve">             </w:t>
      </w:r>
      <w:r w:rsidRPr="005B76C0">
        <w:rPr>
          <w:sz w:val="30"/>
          <w:szCs w:val="30"/>
        </w:rPr>
        <w:t>пределах тыловых границ действующих фронтов, операционных зон действующих флотов, на прифронтовых участках железных и</w:t>
      </w:r>
      <w:proofErr w:type="gramEnd"/>
      <w:r w:rsidRPr="005B76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</w:t>
      </w:r>
      <w:r w:rsidRPr="005B76C0">
        <w:rPr>
          <w:sz w:val="30"/>
          <w:szCs w:val="30"/>
        </w:rPr>
        <w:t>автомобильных дорог; члены экипажей судов транспортного флота</w:t>
      </w:r>
      <w:r>
        <w:rPr>
          <w:sz w:val="30"/>
          <w:szCs w:val="30"/>
        </w:rPr>
        <w:t>.</w:t>
      </w:r>
    </w:p>
    <w:p w:rsidR="00EA79A3" w:rsidRPr="0089591E" w:rsidRDefault="00EA79A3" w:rsidP="005B76C0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591E">
        <w:rPr>
          <w:rFonts w:ascii="Times New Roman" w:hAnsi="Times New Roman" w:cs="Times New Roman"/>
          <w:color w:val="000000"/>
          <w:sz w:val="30"/>
          <w:szCs w:val="30"/>
        </w:rPr>
        <w:t>2) ветераны боевых действий;</w:t>
      </w:r>
    </w:p>
    <w:p w:rsidR="00EA79A3" w:rsidRPr="0089591E" w:rsidRDefault="00EA79A3" w:rsidP="00EA79A3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591E">
        <w:rPr>
          <w:rFonts w:ascii="Times New Roman" w:hAnsi="Times New Roman" w:cs="Times New Roman"/>
          <w:color w:val="000000"/>
          <w:sz w:val="30"/>
          <w:szCs w:val="30"/>
        </w:rPr>
        <w:t>3) инвалиды Великой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Отечественной войны и инвалидам боевых действий (далее – инвалиды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войны);</w:t>
      </w:r>
    </w:p>
    <w:p w:rsidR="00EA79A3" w:rsidRPr="0089591E" w:rsidRDefault="00EA79A3" w:rsidP="00EA79A3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591E">
        <w:rPr>
          <w:rFonts w:ascii="Times New Roman" w:hAnsi="Times New Roman" w:cs="Times New Roman"/>
          <w:color w:val="000000"/>
          <w:sz w:val="30"/>
          <w:szCs w:val="30"/>
        </w:rPr>
        <w:lastRenderedPageBreak/>
        <w:t>4) члены семей погибших (умерших) инвалидов войны, участников</w:t>
      </w:r>
      <w:r w:rsidRPr="0089591E">
        <w:rPr>
          <w:rFonts w:ascii="Times New Roman" w:hAnsi="Times New Roman" w:cs="Times New Roman"/>
          <w:color w:val="000000"/>
          <w:spacing w:val="-67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 xml:space="preserve">Великой Отечественной войны, ветеранов боевых действий, статус </w:t>
      </w:r>
      <w:r w:rsidR="0089591E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 xml:space="preserve">которых подтвержден в соответствии с Федеральным законом </w:t>
      </w:r>
      <w:r w:rsidR="0089591E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 xml:space="preserve">от 12.01.1995 № 5-ФЗ </w:t>
      </w:r>
      <w:r w:rsidR="0089591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«О ветеранах»;</w:t>
      </w:r>
    </w:p>
    <w:p w:rsidR="00EA79A3" w:rsidRPr="0089591E" w:rsidRDefault="00EA79A3" w:rsidP="00EA79A3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591E">
        <w:rPr>
          <w:rFonts w:ascii="Times New Roman" w:hAnsi="Times New Roman" w:cs="Times New Roman"/>
          <w:color w:val="000000"/>
          <w:sz w:val="30"/>
          <w:szCs w:val="30"/>
        </w:rPr>
        <w:t>5) участники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специальной военной операции и членами их семей;</w:t>
      </w:r>
    </w:p>
    <w:p w:rsidR="00EA79A3" w:rsidRPr="0089591E" w:rsidRDefault="00EA79A3" w:rsidP="00EA79A3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591E">
        <w:rPr>
          <w:rFonts w:ascii="Times New Roman" w:hAnsi="Times New Roman" w:cs="Times New Roman"/>
          <w:color w:val="000000"/>
          <w:sz w:val="30"/>
          <w:szCs w:val="30"/>
        </w:rPr>
        <w:t>6) инвалиды первой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группы;</w:t>
      </w:r>
    </w:p>
    <w:p w:rsidR="00EA79A3" w:rsidRPr="0089591E" w:rsidRDefault="00EA79A3" w:rsidP="00EA79A3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89591E">
        <w:rPr>
          <w:rFonts w:ascii="Times New Roman" w:hAnsi="Times New Roman" w:cs="Times New Roman"/>
          <w:color w:val="000000"/>
          <w:sz w:val="30"/>
          <w:szCs w:val="30"/>
        </w:rPr>
        <w:t>7) лица, осуществляющими уход за детьми-инвалидами;</w:t>
      </w:r>
      <w:proofErr w:type="gramEnd"/>
    </w:p>
    <w:p w:rsidR="00EA79A3" w:rsidRPr="0089591E" w:rsidRDefault="00EA79A3" w:rsidP="00EA79A3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591E">
        <w:rPr>
          <w:rFonts w:ascii="Times New Roman" w:hAnsi="Times New Roman" w:cs="Times New Roman"/>
          <w:color w:val="000000"/>
          <w:sz w:val="30"/>
          <w:szCs w:val="30"/>
        </w:rPr>
        <w:t>8) многодетные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семьи;</w:t>
      </w:r>
    </w:p>
    <w:p w:rsidR="00536046" w:rsidRPr="0089591E" w:rsidRDefault="00EA79A3" w:rsidP="0089591E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591E">
        <w:rPr>
          <w:rFonts w:ascii="Times New Roman" w:hAnsi="Times New Roman" w:cs="Times New Roman"/>
          <w:color w:val="000000"/>
          <w:sz w:val="30"/>
          <w:szCs w:val="30"/>
        </w:rPr>
        <w:t>9) малоимущие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граждане,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в том числе малоимущие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семьи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89591E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89591E">
        <w:rPr>
          <w:rFonts w:ascii="Times New Roman" w:hAnsi="Times New Roman" w:cs="Times New Roman"/>
          <w:color w:val="000000"/>
          <w:sz w:val="30"/>
          <w:szCs w:val="30"/>
        </w:rPr>
        <w:t xml:space="preserve">детьми.  </w:t>
      </w:r>
    </w:p>
    <w:p w:rsidR="00536046" w:rsidRPr="0089591E" w:rsidRDefault="0089591E">
      <w:pPr>
        <w:pStyle w:val="a7"/>
        <w:tabs>
          <w:tab w:val="left" w:pos="851"/>
        </w:tabs>
        <w:spacing w:line="288" w:lineRule="auto"/>
        <w:ind w:left="0" w:firstLine="737"/>
        <w:jc w:val="both"/>
        <w:rPr>
          <w:rFonts w:ascii="Times New Roman" w:hAnsi="Times New Roman" w:cs="Times New Roman"/>
          <w:sz w:val="30"/>
          <w:szCs w:val="30"/>
        </w:rPr>
      </w:pPr>
      <w:r w:rsidRPr="0089591E">
        <w:rPr>
          <w:rStyle w:val="markedcontent"/>
          <w:rFonts w:ascii="Times New Roman" w:hAnsi="Times New Roman" w:cs="Times New Roman"/>
          <w:bCs/>
          <w:sz w:val="30"/>
          <w:szCs w:val="30"/>
        </w:rPr>
        <w:t>Основные условия получения субсидии:</w:t>
      </w:r>
    </w:p>
    <w:p w:rsidR="00536046" w:rsidRDefault="0089591E">
      <w:pPr>
        <w:pStyle w:val="a7"/>
        <w:tabs>
          <w:tab w:val="left" w:pos="851"/>
        </w:tabs>
        <w:spacing w:line="288" w:lineRule="auto"/>
        <w:ind w:left="0" w:firstLine="737"/>
        <w:jc w:val="both"/>
      </w:pPr>
      <w:r>
        <w:rPr>
          <w:rStyle w:val="markedcontent"/>
          <w:rFonts w:ascii="Times New Roman" w:hAnsi="Times New Roman" w:cs="Times New Roman"/>
          <w:bCs/>
          <w:sz w:val="30"/>
          <w:szCs w:val="30"/>
        </w:rPr>
        <w:t xml:space="preserve">- наличие договора на </w:t>
      </w:r>
      <w:proofErr w:type="spellStart"/>
      <w:r>
        <w:rPr>
          <w:rStyle w:val="markedcontent"/>
          <w:rFonts w:ascii="Times New Roman" w:hAnsi="Times New Roman" w:cs="Times New Roman"/>
          <w:bCs/>
          <w:sz w:val="30"/>
          <w:szCs w:val="30"/>
        </w:rPr>
        <w:t>догазификацию</w:t>
      </w:r>
      <w:proofErr w:type="spellEnd"/>
      <w:r>
        <w:rPr>
          <w:rStyle w:val="markedcontent"/>
          <w:rFonts w:ascii="Times New Roman" w:hAnsi="Times New Roman" w:cs="Times New Roman"/>
          <w:bCs/>
          <w:sz w:val="30"/>
          <w:szCs w:val="30"/>
        </w:rPr>
        <w:t xml:space="preserve"> с </w:t>
      </w:r>
      <w:r>
        <w:rPr>
          <w:rFonts w:ascii="Times New Roman" w:hAnsi="Times New Roman" w:cs="Times New Roman"/>
          <w:bCs/>
          <w:sz w:val="30"/>
          <w:szCs w:val="30"/>
        </w:rPr>
        <w:t>АО «Газпром газораспределение Псков»</w:t>
      </w:r>
      <w:r>
        <w:rPr>
          <w:rStyle w:val="markedcontent"/>
          <w:rFonts w:ascii="Times New Roman" w:hAnsi="Times New Roman" w:cs="Times New Roman"/>
          <w:bCs/>
          <w:sz w:val="30"/>
          <w:szCs w:val="30"/>
        </w:rPr>
        <w:t xml:space="preserve"> либо дополнительного соглашения</w:t>
      </w:r>
      <w:r w:rsidR="00EA79A3">
        <w:rPr>
          <w:rStyle w:val="markedcontent"/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bCs/>
          <w:sz w:val="30"/>
          <w:szCs w:val="30"/>
        </w:rPr>
        <w:t xml:space="preserve">к заключенному до 31.12.2023 договору;  </w:t>
      </w:r>
    </w:p>
    <w:p w:rsidR="00536046" w:rsidRDefault="0089591E">
      <w:pPr>
        <w:pStyle w:val="a7"/>
        <w:tabs>
          <w:tab w:val="left" w:pos="851"/>
        </w:tabs>
        <w:spacing w:line="288" w:lineRule="auto"/>
        <w:ind w:left="0" w:firstLine="737"/>
        <w:jc w:val="both"/>
      </w:pPr>
      <w:r>
        <w:rPr>
          <w:rFonts w:ascii="Times New Roman" w:hAnsi="Times New Roman" w:cs="Times New Roman"/>
          <w:bCs/>
          <w:sz w:val="30"/>
          <w:szCs w:val="30"/>
        </w:rPr>
        <w:t xml:space="preserve">- за субсидией может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обратится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u w:val="single"/>
        </w:rPr>
        <w:t>только сам</w:t>
      </w:r>
      <w:r>
        <w:rPr>
          <w:rFonts w:ascii="Times New Roman" w:hAnsi="Times New Roman" w:cs="Times New Roman"/>
          <w:bCs/>
          <w:sz w:val="30"/>
          <w:szCs w:val="30"/>
        </w:rPr>
        <w:t xml:space="preserve"> льготник, который при этом является собственником;</w:t>
      </w:r>
    </w:p>
    <w:p w:rsidR="00536046" w:rsidRDefault="0089591E">
      <w:pPr>
        <w:pStyle w:val="a7"/>
        <w:tabs>
          <w:tab w:val="left" w:pos="851"/>
        </w:tabs>
        <w:spacing w:line="288" w:lineRule="auto"/>
        <w:ind w:left="0" w:firstLine="680"/>
        <w:jc w:val="both"/>
      </w:pPr>
      <w:r>
        <w:rPr>
          <w:rFonts w:ascii="Times New Roman" w:hAnsi="Times New Roman" w:cs="Times New Roman"/>
          <w:bCs/>
          <w:sz w:val="30"/>
          <w:szCs w:val="30"/>
        </w:rPr>
        <w:t xml:space="preserve">Субсидия перечисляется на расчетный </w:t>
      </w:r>
      <w:r>
        <w:rPr>
          <w:rFonts w:ascii="Times New Roman" w:hAnsi="Times New Roman" w:cs="Times New Roman"/>
          <w:b/>
          <w:bCs/>
          <w:sz w:val="30"/>
          <w:szCs w:val="30"/>
        </w:rPr>
        <w:t>счет ГРО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5B76C0" w:rsidRDefault="0089591E" w:rsidP="005B76C0">
      <w:pPr>
        <w:pStyle w:val="a7"/>
        <w:tabs>
          <w:tab w:val="left" w:pos="851"/>
        </w:tabs>
        <w:spacing w:line="288" w:lineRule="auto"/>
        <w:ind w:left="0" w:firstLine="68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Важно</w:t>
      </w:r>
      <w:r>
        <w:rPr>
          <w:rFonts w:ascii="Times New Roman" w:hAnsi="Times New Roman" w:cs="Times New Roman"/>
          <w:bCs/>
          <w:sz w:val="30"/>
          <w:szCs w:val="30"/>
        </w:rPr>
        <w:t>: статус получателя льготы определяется на дату принятия решения о назначении субсидии.</w:t>
      </w:r>
    </w:p>
    <w:p w:rsidR="00536046" w:rsidRPr="005B76C0" w:rsidRDefault="0089591E" w:rsidP="005B76C0">
      <w:pPr>
        <w:pStyle w:val="a7"/>
        <w:tabs>
          <w:tab w:val="left" w:pos="851"/>
        </w:tabs>
        <w:spacing w:line="288" w:lineRule="auto"/>
        <w:ind w:left="0" w:firstLine="680"/>
        <w:jc w:val="both"/>
      </w:pPr>
      <w:r>
        <w:rPr>
          <w:rFonts w:ascii="Times New Roman" w:hAnsi="Times New Roman" w:cs="Times New Roman"/>
          <w:bCs/>
          <w:sz w:val="30"/>
          <w:szCs w:val="30"/>
        </w:rPr>
        <w:t xml:space="preserve">За получением выплаты граждане, относящиеся к льготным категориям, могут обратиться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территориальные отдела г. Пскова  и г. Великие Луки Комитета по социальной защите Псковской области или в Центры социального обслуживания районов области либо через МФЦ.</w:t>
      </w:r>
    </w:p>
    <w:p w:rsidR="00EA79A3" w:rsidRDefault="0089591E" w:rsidP="00EA79A3">
      <w:pPr>
        <w:widowControl w:val="0"/>
        <w:spacing w:line="30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EA79A3" w:rsidRDefault="00EA79A3">
      <w:pPr>
        <w:pStyle w:val="a7"/>
        <w:tabs>
          <w:tab w:val="left" w:pos="851"/>
        </w:tabs>
        <w:spacing w:line="288" w:lineRule="auto"/>
        <w:ind w:left="0"/>
        <w:jc w:val="both"/>
      </w:pPr>
    </w:p>
    <w:sectPr w:rsidR="00EA79A3" w:rsidSect="0053604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18BA"/>
    <w:multiLevelType w:val="hybridMultilevel"/>
    <w:tmpl w:val="794A80C4"/>
    <w:lvl w:ilvl="0" w:tplc="008427E8">
      <w:start w:val="1"/>
      <w:numFmt w:val="decimal"/>
      <w:lvlText w:val="%1)"/>
      <w:lvlJc w:val="left"/>
      <w:pPr>
        <w:ind w:left="1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536046"/>
    <w:rsid w:val="00536046"/>
    <w:rsid w:val="005B76C0"/>
    <w:rsid w:val="008645D4"/>
    <w:rsid w:val="0089591E"/>
    <w:rsid w:val="00D45280"/>
    <w:rsid w:val="00EA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7268"/>
  </w:style>
  <w:style w:type="character" w:customStyle="1" w:styleId="-">
    <w:name w:val="Интернет-ссылка"/>
    <w:rsid w:val="0053604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360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47268"/>
    <w:pPr>
      <w:spacing w:after="140" w:line="276" w:lineRule="auto"/>
    </w:pPr>
  </w:style>
  <w:style w:type="paragraph" w:styleId="a5">
    <w:name w:val="List"/>
    <w:basedOn w:val="a4"/>
    <w:rsid w:val="00C47268"/>
  </w:style>
  <w:style w:type="paragraph" w:customStyle="1" w:styleId="Caption">
    <w:name w:val="Caption"/>
    <w:basedOn w:val="a"/>
    <w:qFormat/>
    <w:rsid w:val="0053604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47268"/>
    <w:pPr>
      <w:suppressLineNumbers/>
    </w:pPr>
  </w:style>
  <w:style w:type="paragraph" w:customStyle="1" w:styleId="1">
    <w:name w:val="Заголовок1"/>
    <w:basedOn w:val="a"/>
    <w:next w:val="a4"/>
    <w:qFormat/>
    <w:rsid w:val="00C472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C47268"/>
    <w:pPr>
      <w:suppressLineNumbers/>
      <w:spacing w:before="120" w:after="120"/>
    </w:pPr>
    <w:rPr>
      <w:i/>
      <w:iCs/>
    </w:rPr>
  </w:style>
  <w:style w:type="paragraph" w:styleId="a7">
    <w:name w:val="List Paragraph"/>
    <w:basedOn w:val="a"/>
    <w:uiPriority w:val="34"/>
    <w:qFormat/>
    <w:rsid w:val="0075116D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qFormat/>
    <w:rsid w:val="007F482A"/>
    <w:pPr>
      <w:widowControl w:val="0"/>
      <w:suppressAutoHyphens w:val="0"/>
    </w:pPr>
    <w:rPr>
      <w:rFonts w:ascii="Calibri" w:eastAsiaTheme="minorEastAsia" w:hAnsi="Calibri" w:cs="Calibri"/>
      <w:kern w:val="0"/>
      <w:sz w:val="22"/>
      <w:szCs w:val="22"/>
      <w:lang w:eastAsia="ru-RU" w:bidi="ar-SA"/>
    </w:rPr>
  </w:style>
  <w:style w:type="paragraph" w:customStyle="1" w:styleId="headertext">
    <w:name w:val="headertext"/>
    <w:basedOn w:val="a"/>
    <w:rsid w:val="005B76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5B76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DBC4-52F5-48CB-A46E-8B77FF50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2023-05-05T14:03:00Z</cp:lastPrinted>
  <dcterms:created xsi:type="dcterms:W3CDTF">2023-04-07T08:40:00Z</dcterms:created>
  <dcterms:modified xsi:type="dcterms:W3CDTF">2024-04-03T09:05:00Z</dcterms:modified>
  <dc:language>ru-RU</dc:language>
</cp:coreProperties>
</file>